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F309" w14:textId="5C2517DF" w:rsidR="004D35AE" w:rsidRPr="006B348E" w:rsidRDefault="00B62B14">
      <w:pPr>
        <w:rPr>
          <w:rFonts w:ascii="Times New Roman" w:hAnsi="Times New Roman" w:cs="Times New Roman"/>
          <w:b/>
          <w:bCs/>
          <w:sz w:val="24"/>
          <w:szCs w:val="24"/>
        </w:rPr>
      </w:pPr>
      <w:bookmarkStart w:id="0" w:name="_Hlk143772193"/>
      <w:r w:rsidRPr="006B348E">
        <w:rPr>
          <w:rFonts w:ascii="Times New Roman" w:hAnsi="Times New Roman" w:cs="Times New Roman"/>
          <w:b/>
          <w:bCs/>
          <w:sz w:val="24"/>
          <w:szCs w:val="24"/>
        </w:rPr>
        <w:t>Rekenkamer: Gemeenten</w:t>
      </w:r>
      <w:r w:rsidR="00A15553">
        <w:rPr>
          <w:rFonts w:ascii="Times New Roman" w:hAnsi="Times New Roman" w:cs="Times New Roman"/>
          <w:b/>
          <w:bCs/>
          <w:sz w:val="24"/>
          <w:szCs w:val="24"/>
        </w:rPr>
        <w:t xml:space="preserve"> regio</w:t>
      </w:r>
      <w:r w:rsidRPr="006B348E">
        <w:rPr>
          <w:rFonts w:ascii="Times New Roman" w:hAnsi="Times New Roman" w:cs="Times New Roman"/>
          <w:b/>
          <w:bCs/>
          <w:sz w:val="24"/>
          <w:szCs w:val="24"/>
        </w:rPr>
        <w:t xml:space="preserve"> Rotterdam onvoldoende zicht op woningmarkt</w:t>
      </w:r>
    </w:p>
    <w:p w14:paraId="79B3B173" w14:textId="5A2A3C07" w:rsidR="00B62B14" w:rsidRPr="00BA24B3" w:rsidRDefault="00B62B14">
      <w:pPr>
        <w:rPr>
          <w:rFonts w:ascii="Times New Roman" w:hAnsi="Times New Roman" w:cs="Times New Roman"/>
          <w:b/>
          <w:bCs/>
          <w:sz w:val="20"/>
          <w:szCs w:val="20"/>
        </w:rPr>
      </w:pPr>
      <w:r w:rsidRPr="00BA24B3">
        <w:rPr>
          <w:rFonts w:ascii="Times New Roman" w:hAnsi="Times New Roman" w:cs="Times New Roman"/>
          <w:b/>
          <w:bCs/>
          <w:sz w:val="20"/>
          <w:szCs w:val="20"/>
        </w:rPr>
        <w:t xml:space="preserve">Niet alleen Rotterdam, maar ook regiogemeenten Barendrecht, Lansingerland, Albrandswaard en Capelle aan den IJssel, hebben onvoldoende inzicht in de vraag naar en het aanbod van woningen in de gemeente. Hierdoor is het woonbeleid in deze gemeenten </w:t>
      </w:r>
      <w:r w:rsidR="00351C39">
        <w:rPr>
          <w:rFonts w:ascii="Times New Roman" w:hAnsi="Times New Roman" w:cs="Times New Roman"/>
          <w:b/>
          <w:bCs/>
          <w:sz w:val="20"/>
          <w:szCs w:val="20"/>
        </w:rPr>
        <w:t>onvoldoende</w:t>
      </w:r>
      <w:r w:rsidRPr="00BA24B3">
        <w:rPr>
          <w:rFonts w:ascii="Times New Roman" w:hAnsi="Times New Roman" w:cs="Times New Roman"/>
          <w:b/>
          <w:bCs/>
          <w:sz w:val="20"/>
          <w:szCs w:val="20"/>
        </w:rPr>
        <w:t xml:space="preserve"> onderbouwd en is het </w:t>
      </w:r>
      <w:r w:rsidR="00BB78DD">
        <w:rPr>
          <w:rFonts w:ascii="Times New Roman" w:hAnsi="Times New Roman" w:cs="Times New Roman"/>
          <w:b/>
          <w:bCs/>
          <w:sz w:val="20"/>
          <w:szCs w:val="20"/>
        </w:rPr>
        <w:t xml:space="preserve">vaak </w:t>
      </w:r>
      <w:r w:rsidRPr="00BA24B3">
        <w:rPr>
          <w:rFonts w:ascii="Times New Roman" w:hAnsi="Times New Roman" w:cs="Times New Roman"/>
          <w:b/>
          <w:bCs/>
          <w:sz w:val="20"/>
          <w:szCs w:val="20"/>
        </w:rPr>
        <w:t>onduidelijk of woondoelen worden bereikt</w:t>
      </w:r>
      <w:r w:rsidR="00C95D1F">
        <w:rPr>
          <w:rFonts w:ascii="Times New Roman" w:hAnsi="Times New Roman" w:cs="Times New Roman"/>
          <w:b/>
          <w:bCs/>
          <w:sz w:val="20"/>
          <w:szCs w:val="20"/>
        </w:rPr>
        <w:t>. Ook worden regionale afspraken niet goed genoeg omgezet in lokale plannen</w:t>
      </w:r>
      <w:r w:rsidRPr="00BA24B3">
        <w:rPr>
          <w:rFonts w:ascii="Times New Roman" w:hAnsi="Times New Roman" w:cs="Times New Roman"/>
          <w:b/>
          <w:bCs/>
          <w:sz w:val="20"/>
          <w:szCs w:val="20"/>
        </w:rPr>
        <w:t xml:space="preserve">, concludeert </w:t>
      </w:r>
      <w:r w:rsidR="004765B9">
        <w:rPr>
          <w:rFonts w:ascii="Times New Roman" w:hAnsi="Times New Roman" w:cs="Times New Roman"/>
          <w:b/>
          <w:bCs/>
          <w:sz w:val="20"/>
          <w:szCs w:val="20"/>
        </w:rPr>
        <w:t xml:space="preserve">de </w:t>
      </w:r>
      <w:bookmarkStart w:id="1" w:name="_Hlk143611622"/>
      <w:r w:rsidR="004765B9">
        <w:rPr>
          <w:rFonts w:ascii="Times New Roman" w:hAnsi="Times New Roman" w:cs="Times New Roman"/>
          <w:b/>
          <w:bCs/>
          <w:sz w:val="20"/>
          <w:szCs w:val="20"/>
        </w:rPr>
        <w:t>rekenkamer</w:t>
      </w:r>
      <w:r w:rsidRPr="00BA24B3">
        <w:rPr>
          <w:rFonts w:ascii="Times New Roman" w:hAnsi="Times New Roman" w:cs="Times New Roman"/>
          <w:b/>
          <w:bCs/>
          <w:sz w:val="20"/>
          <w:szCs w:val="20"/>
        </w:rPr>
        <w:t xml:space="preserve"> </w:t>
      </w:r>
      <w:bookmarkEnd w:id="1"/>
      <w:r w:rsidRPr="00BA24B3">
        <w:rPr>
          <w:rFonts w:ascii="Times New Roman" w:hAnsi="Times New Roman" w:cs="Times New Roman"/>
          <w:b/>
          <w:bCs/>
          <w:sz w:val="20"/>
          <w:szCs w:val="20"/>
        </w:rPr>
        <w:t>in haar rapport ‘</w:t>
      </w:r>
      <w:r w:rsidR="00D17F9D">
        <w:rPr>
          <w:rFonts w:ascii="Times New Roman" w:hAnsi="Times New Roman" w:cs="Times New Roman"/>
          <w:b/>
          <w:bCs/>
          <w:sz w:val="20"/>
          <w:szCs w:val="20"/>
        </w:rPr>
        <w:t>Huizen</w:t>
      </w:r>
      <w:r w:rsidR="006B348E">
        <w:rPr>
          <w:rFonts w:ascii="Times New Roman" w:hAnsi="Times New Roman" w:cs="Times New Roman"/>
          <w:b/>
          <w:bCs/>
          <w:sz w:val="20"/>
          <w:szCs w:val="20"/>
        </w:rPr>
        <w:t xml:space="preserve"> in de </w:t>
      </w:r>
      <w:r w:rsidR="00D17F9D">
        <w:rPr>
          <w:rFonts w:ascii="Times New Roman" w:hAnsi="Times New Roman" w:cs="Times New Roman"/>
          <w:b/>
          <w:bCs/>
          <w:sz w:val="20"/>
          <w:szCs w:val="20"/>
        </w:rPr>
        <w:t>r</w:t>
      </w:r>
      <w:r w:rsidR="006B348E">
        <w:rPr>
          <w:rFonts w:ascii="Times New Roman" w:hAnsi="Times New Roman" w:cs="Times New Roman"/>
          <w:b/>
          <w:bCs/>
          <w:sz w:val="20"/>
          <w:szCs w:val="20"/>
        </w:rPr>
        <w:t>egio’</w:t>
      </w:r>
      <w:r w:rsidRPr="00BA24B3">
        <w:rPr>
          <w:rFonts w:ascii="Times New Roman" w:hAnsi="Times New Roman" w:cs="Times New Roman"/>
          <w:b/>
          <w:bCs/>
          <w:sz w:val="20"/>
          <w:szCs w:val="20"/>
        </w:rPr>
        <w:t xml:space="preserve">. </w:t>
      </w:r>
    </w:p>
    <w:p w14:paraId="4CFCD45E" w14:textId="55CA5E85" w:rsidR="00BA24B3" w:rsidRDefault="007249CC">
      <w:pPr>
        <w:rPr>
          <w:rFonts w:ascii="Times New Roman" w:hAnsi="Times New Roman" w:cs="Times New Roman"/>
          <w:sz w:val="20"/>
          <w:szCs w:val="20"/>
        </w:rPr>
      </w:pPr>
      <w:bookmarkStart w:id="2" w:name="_Hlk144114204"/>
      <w:r>
        <w:rPr>
          <w:rFonts w:ascii="Times New Roman" w:hAnsi="Times New Roman" w:cs="Times New Roman"/>
          <w:sz w:val="20"/>
          <w:szCs w:val="20"/>
        </w:rPr>
        <w:t xml:space="preserve">Woonbeleid is </w:t>
      </w:r>
      <w:r w:rsidR="00547C00">
        <w:rPr>
          <w:rFonts w:ascii="Times New Roman" w:hAnsi="Times New Roman" w:cs="Times New Roman"/>
          <w:sz w:val="20"/>
          <w:szCs w:val="20"/>
        </w:rPr>
        <w:t>voor</w:t>
      </w:r>
      <w:r w:rsidR="00E20C18">
        <w:rPr>
          <w:rFonts w:ascii="Times New Roman" w:hAnsi="Times New Roman" w:cs="Times New Roman"/>
          <w:sz w:val="20"/>
          <w:szCs w:val="20"/>
        </w:rPr>
        <w:t xml:space="preserve"> elke gemeente </w:t>
      </w:r>
      <w:r>
        <w:rPr>
          <w:rFonts w:ascii="Times New Roman" w:hAnsi="Times New Roman" w:cs="Times New Roman"/>
          <w:sz w:val="20"/>
          <w:szCs w:val="20"/>
        </w:rPr>
        <w:t xml:space="preserve">een </w:t>
      </w:r>
      <w:r w:rsidR="00D50CE7">
        <w:rPr>
          <w:rFonts w:ascii="Times New Roman" w:hAnsi="Times New Roman" w:cs="Times New Roman"/>
          <w:sz w:val="20"/>
          <w:szCs w:val="20"/>
        </w:rPr>
        <w:t>prominent</w:t>
      </w:r>
      <w:r>
        <w:rPr>
          <w:rFonts w:ascii="Times New Roman" w:hAnsi="Times New Roman" w:cs="Times New Roman"/>
          <w:sz w:val="20"/>
          <w:szCs w:val="20"/>
        </w:rPr>
        <w:t xml:space="preserve"> thema want vrijwel niets is zo </w:t>
      </w:r>
      <w:r w:rsidR="00D50CE7">
        <w:rPr>
          <w:rFonts w:ascii="Times New Roman" w:hAnsi="Times New Roman" w:cs="Times New Roman"/>
          <w:sz w:val="20"/>
          <w:szCs w:val="20"/>
        </w:rPr>
        <w:t>belangrijk</w:t>
      </w:r>
      <w:r>
        <w:rPr>
          <w:rFonts w:ascii="Times New Roman" w:hAnsi="Times New Roman" w:cs="Times New Roman"/>
          <w:sz w:val="20"/>
          <w:szCs w:val="20"/>
        </w:rPr>
        <w:t xml:space="preserve"> als een dak boven je hoofd</w:t>
      </w:r>
      <w:bookmarkEnd w:id="2"/>
      <w:r>
        <w:rPr>
          <w:rFonts w:ascii="Times New Roman" w:hAnsi="Times New Roman" w:cs="Times New Roman"/>
          <w:sz w:val="20"/>
          <w:szCs w:val="20"/>
        </w:rPr>
        <w:t xml:space="preserve">. </w:t>
      </w:r>
      <w:r w:rsidR="00BA24B3" w:rsidRPr="00BA24B3">
        <w:rPr>
          <w:rFonts w:ascii="Times New Roman" w:hAnsi="Times New Roman" w:cs="Times New Roman"/>
          <w:sz w:val="20"/>
          <w:szCs w:val="20"/>
        </w:rPr>
        <w:t xml:space="preserve">Volgens de wet moet de overheid zich bezighouden met de “bevordering van voldoende woongelegenheid”. De rekenkamer </w:t>
      </w:r>
      <w:r w:rsidR="00E202FB">
        <w:rPr>
          <w:rFonts w:ascii="Times New Roman" w:hAnsi="Times New Roman" w:cs="Times New Roman"/>
          <w:sz w:val="20"/>
          <w:szCs w:val="20"/>
        </w:rPr>
        <w:t>publiceerde in 2022 en 2023</w:t>
      </w:r>
      <w:r w:rsidR="00BA24B3" w:rsidRPr="00BA24B3">
        <w:rPr>
          <w:rFonts w:ascii="Times New Roman" w:hAnsi="Times New Roman" w:cs="Times New Roman"/>
          <w:sz w:val="20"/>
          <w:szCs w:val="20"/>
        </w:rPr>
        <w:t xml:space="preserve"> </w:t>
      </w:r>
      <w:r w:rsidR="00E20C18">
        <w:rPr>
          <w:rFonts w:ascii="Times New Roman" w:hAnsi="Times New Roman" w:cs="Times New Roman"/>
          <w:sz w:val="20"/>
          <w:szCs w:val="20"/>
        </w:rPr>
        <w:t>een reeks van vijf onderzoeken</w:t>
      </w:r>
      <w:r w:rsidR="00BA24B3" w:rsidRPr="00BA24B3">
        <w:rPr>
          <w:rFonts w:ascii="Times New Roman" w:hAnsi="Times New Roman" w:cs="Times New Roman"/>
          <w:sz w:val="20"/>
          <w:szCs w:val="20"/>
        </w:rPr>
        <w:t xml:space="preserve"> </w:t>
      </w:r>
      <w:r>
        <w:rPr>
          <w:rFonts w:ascii="Times New Roman" w:hAnsi="Times New Roman" w:cs="Times New Roman"/>
          <w:sz w:val="20"/>
          <w:szCs w:val="20"/>
        </w:rPr>
        <w:t xml:space="preserve">naar hoe goed het </w:t>
      </w:r>
      <w:r w:rsidR="00E20C18">
        <w:rPr>
          <w:rFonts w:ascii="Times New Roman" w:hAnsi="Times New Roman" w:cs="Times New Roman"/>
          <w:sz w:val="20"/>
          <w:szCs w:val="20"/>
        </w:rPr>
        <w:t xml:space="preserve">gemeentelijk woonbeleid erin slaagt </w:t>
      </w:r>
      <w:r>
        <w:rPr>
          <w:rFonts w:ascii="Times New Roman" w:hAnsi="Times New Roman" w:cs="Times New Roman"/>
          <w:sz w:val="20"/>
          <w:szCs w:val="20"/>
        </w:rPr>
        <w:t>om het aanbod aan woningen</w:t>
      </w:r>
      <w:r w:rsidR="00E20C18">
        <w:rPr>
          <w:rFonts w:ascii="Times New Roman" w:hAnsi="Times New Roman" w:cs="Times New Roman"/>
          <w:sz w:val="20"/>
          <w:szCs w:val="20"/>
        </w:rPr>
        <w:t xml:space="preserve"> </w:t>
      </w:r>
      <w:r>
        <w:rPr>
          <w:rFonts w:ascii="Times New Roman" w:hAnsi="Times New Roman" w:cs="Times New Roman"/>
          <w:sz w:val="20"/>
          <w:szCs w:val="20"/>
        </w:rPr>
        <w:t>te laten aansluiten bij de vraag</w:t>
      </w:r>
      <w:r w:rsidR="00547C00">
        <w:rPr>
          <w:rFonts w:ascii="Times New Roman" w:hAnsi="Times New Roman" w:cs="Times New Roman"/>
          <w:sz w:val="20"/>
          <w:szCs w:val="20"/>
        </w:rPr>
        <w:t>,</w:t>
      </w:r>
      <w:r w:rsidR="00E20C18">
        <w:rPr>
          <w:rFonts w:ascii="Times New Roman" w:hAnsi="Times New Roman" w:cs="Times New Roman"/>
          <w:sz w:val="20"/>
          <w:szCs w:val="20"/>
        </w:rPr>
        <w:t xml:space="preserve"> voor de gemeenten </w:t>
      </w:r>
      <w:r w:rsidR="00E20C18" w:rsidRPr="00516AA2">
        <w:rPr>
          <w:rFonts w:ascii="Times New Roman" w:hAnsi="Times New Roman" w:cs="Times New Roman"/>
          <w:sz w:val="20"/>
          <w:szCs w:val="20"/>
        </w:rPr>
        <w:t>Barendrecht, Lansingerland, Albrandswaard</w:t>
      </w:r>
      <w:r w:rsidR="00E20C18">
        <w:rPr>
          <w:rFonts w:ascii="Times New Roman" w:hAnsi="Times New Roman" w:cs="Times New Roman"/>
          <w:sz w:val="20"/>
          <w:szCs w:val="20"/>
        </w:rPr>
        <w:t>,</w:t>
      </w:r>
      <w:r w:rsidR="00E20C18" w:rsidRPr="00516AA2">
        <w:rPr>
          <w:rFonts w:ascii="Times New Roman" w:hAnsi="Times New Roman" w:cs="Times New Roman"/>
          <w:sz w:val="20"/>
          <w:szCs w:val="20"/>
        </w:rPr>
        <w:t xml:space="preserve"> Capelle aan den IJssel</w:t>
      </w:r>
      <w:r w:rsidR="00E20C18">
        <w:rPr>
          <w:rFonts w:ascii="Times New Roman" w:hAnsi="Times New Roman" w:cs="Times New Roman"/>
          <w:sz w:val="20"/>
          <w:szCs w:val="20"/>
        </w:rPr>
        <w:t xml:space="preserve"> en Rotterdam. </w:t>
      </w:r>
      <w:r w:rsidR="00BA24B3" w:rsidRPr="00BA24B3">
        <w:rPr>
          <w:rFonts w:ascii="Times New Roman" w:hAnsi="Times New Roman" w:cs="Times New Roman"/>
          <w:sz w:val="20"/>
          <w:szCs w:val="20"/>
        </w:rPr>
        <w:t xml:space="preserve">In dit </w:t>
      </w:r>
      <w:r w:rsidR="00BA24B3">
        <w:rPr>
          <w:rFonts w:ascii="Times New Roman" w:hAnsi="Times New Roman" w:cs="Times New Roman"/>
          <w:sz w:val="20"/>
          <w:szCs w:val="20"/>
        </w:rPr>
        <w:t>afsluitende</w:t>
      </w:r>
      <w:r w:rsidR="00BA24B3" w:rsidRPr="00BA24B3">
        <w:rPr>
          <w:rFonts w:ascii="Times New Roman" w:hAnsi="Times New Roman" w:cs="Times New Roman"/>
          <w:sz w:val="20"/>
          <w:szCs w:val="20"/>
        </w:rPr>
        <w:t xml:space="preserve"> onderzoek </w:t>
      </w:r>
      <w:r w:rsidR="00BA24B3">
        <w:rPr>
          <w:rFonts w:ascii="Times New Roman" w:hAnsi="Times New Roman" w:cs="Times New Roman"/>
          <w:sz w:val="20"/>
          <w:szCs w:val="20"/>
        </w:rPr>
        <w:t xml:space="preserve">vergelijkt de rekenkamer de eerdere bevindingen </w:t>
      </w:r>
      <w:r w:rsidR="00351C39">
        <w:rPr>
          <w:rFonts w:ascii="Times New Roman" w:hAnsi="Times New Roman" w:cs="Times New Roman"/>
          <w:sz w:val="20"/>
          <w:szCs w:val="20"/>
        </w:rPr>
        <w:t>om knelpunten én oplossingen te vinden voor de hele regio.</w:t>
      </w:r>
    </w:p>
    <w:p w14:paraId="07C76937" w14:textId="12F55835" w:rsidR="00911CA5" w:rsidRPr="00B41E81" w:rsidRDefault="00911CA5">
      <w:pPr>
        <w:rPr>
          <w:rFonts w:ascii="Times New Roman" w:hAnsi="Times New Roman" w:cs="Times New Roman"/>
          <w:color w:val="000000" w:themeColor="text1"/>
          <w:sz w:val="20"/>
          <w:szCs w:val="20"/>
        </w:rPr>
        <w:sectPr w:rsidR="00911CA5" w:rsidRPr="00B41E81">
          <w:pgSz w:w="11906" w:h="16838"/>
          <w:pgMar w:top="1417" w:right="1417" w:bottom="1417" w:left="1417" w:header="708" w:footer="708" w:gutter="0"/>
          <w:cols w:space="708"/>
          <w:docGrid w:linePitch="360"/>
        </w:sectPr>
      </w:pPr>
      <w:r w:rsidRPr="00B41E81">
        <w:rPr>
          <w:rFonts w:ascii="Times New Roman" w:hAnsi="Times New Roman" w:cs="Times New Roman"/>
          <w:color w:val="000000" w:themeColor="text1"/>
          <w:sz w:val="20"/>
          <w:szCs w:val="20"/>
        </w:rPr>
        <w:t>In haar rapport ‘</w:t>
      </w:r>
      <w:r w:rsidR="00E202FB" w:rsidRPr="00B41E81">
        <w:rPr>
          <w:rFonts w:ascii="Times New Roman" w:hAnsi="Times New Roman" w:cs="Times New Roman"/>
          <w:color w:val="000000" w:themeColor="text1"/>
          <w:sz w:val="20"/>
          <w:szCs w:val="20"/>
        </w:rPr>
        <w:t>Thuis in Cijfers’</w:t>
      </w:r>
      <w:r w:rsidRPr="00B41E81">
        <w:rPr>
          <w:rFonts w:ascii="Times New Roman" w:hAnsi="Times New Roman" w:cs="Times New Roman"/>
          <w:color w:val="000000" w:themeColor="text1"/>
          <w:sz w:val="20"/>
          <w:szCs w:val="20"/>
        </w:rPr>
        <w:t xml:space="preserve">, dat in </w:t>
      </w:r>
      <w:r w:rsidR="00E202FB" w:rsidRPr="00B41E81">
        <w:rPr>
          <w:rFonts w:ascii="Times New Roman" w:hAnsi="Times New Roman" w:cs="Times New Roman"/>
          <w:color w:val="000000" w:themeColor="text1"/>
          <w:sz w:val="20"/>
          <w:szCs w:val="20"/>
        </w:rPr>
        <w:t>september</w:t>
      </w:r>
      <w:r w:rsidRPr="00B41E81">
        <w:rPr>
          <w:rFonts w:ascii="Times New Roman" w:hAnsi="Times New Roman" w:cs="Times New Roman"/>
          <w:color w:val="000000" w:themeColor="text1"/>
          <w:sz w:val="20"/>
          <w:szCs w:val="20"/>
        </w:rPr>
        <w:t xml:space="preserve"> 2022 gepubliceerd werd, concludeerde de rekenkamer al dat de gemeente </w:t>
      </w:r>
      <w:r w:rsidR="00E202FB" w:rsidRPr="00B41E81">
        <w:rPr>
          <w:rFonts w:ascii="Times New Roman" w:hAnsi="Times New Roman" w:cs="Times New Roman"/>
          <w:color w:val="000000" w:themeColor="text1"/>
          <w:sz w:val="20"/>
          <w:szCs w:val="20"/>
        </w:rPr>
        <w:t>Rotterdam</w:t>
      </w:r>
      <w:r w:rsidR="00312264" w:rsidRPr="00B41E81">
        <w:rPr>
          <w:rFonts w:ascii="Times New Roman" w:hAnsi="Times New Roman" w:cs="Times New Roman"/>
          <w:color w:val="000000" w:themeColor="text1"/>
          <w:sz w:val="20"/>
          <w:szCs w:val="20"/>
        </w:rPr>
        <w:t xml:space="preserve"> beperkt zicht had</w:t>
      </w:r>
      <w:r w:rsidRPr="00B41E81">
        <w:rPr>
          <w:rFonts w:ascii="Times New Roman" w:hAnsi="Times New Roman" w:cs="Times New Roman"/>
          <w:color w:val="000000" w:themeColor="text1"/>
          <w:sz w:val="20"/>
          <w:szCs w:val="20"/>
        </w:rPr>
        <w:t xml:space="preserve"> </w:t>
      </w:r>
      <w:r w:rsidR="00255B87" w:rsidRPr="00B41E81">
        <w:rPr>
          <w:rFonts w:ascii="Times New Roman" w:hAnsi="Times New Roman" w:cs="Times New Roman"/>
          <w:color w:val="000000" w:themeColor="text1"/>
          <w:sz w:val="20"/>
          <w:szCs w:val="20"/>
        </w:rPr>
        <w:t>op</w:t>
      </w:r>
      <w:r w:rsidR="00312264" w:rsidRPr="00B41E81">
        <w:rPr>
          <w:rFonts w:ascii="Times New Roman" w:hAnsi="Times New Roman" w:cs="Times New Roman"/>
          <w:color w:val="000000" w:themeColor="text1"/>
          <w:sz w:val="20"/>
          <w:szCs w:val="20"/>
        </w:rPr>
        <w:t xml:space="preserve"> de vraag naar woningen en het aanbod</w:t>
      </w:r>
      <w:r w:rsidRPr="00B41E81">
        <w:rPr>
          <w:rFonts w:ascii="Times New Roman" w:hAnsi="Times New Roman" w:cs="Times New Roman"/>
          <w:color w:val="000000" w:themeColor="text1"/>
          <w:sz w:val="20"/>
          <w:szCs w:val="20"/>
        </w:rPr>
        <w:t>.</w:t>
      </w:r>
      <w:r w:rsidR="00255B87" w:rsidRPr="00B41E81">
        <w:rPr>
          <w:rFonts w:ascii="Times New Roman" w:hAnsi="Times New Roman" w:cs="Times New Roman"/>
          <w:color w:val="000000" w:themeColor="text1"/>
          <w:sz w:val="20"/>
          <w:szCs w:val="20"/>
        </w:rPr>
        <w:t xml:space="preserve"> De gemeente ging ervan uit dat er te veel goedkope woningen waren en zette dus in op het slopen van goedkope woningen om er dure </w:t>
      </w:r>
      <w:r w:rsidR="00912C6E" w:rsidRPr="00B41E81">
        <w:rPr>
          <w:rFonts w:ascii="Times New Roman" w:hAnsi="Times New Roman" w:cs="Times New Roman"/>
          <w:color w:val="000000" w:themeColor="text1"/>
          <w:sz w:val="20"/>
          <w:szCs w:val="20"/>
        </w:rPr>
        <w:t xml:space="preserve">woningen </w:t>
      </w:r>
      <w:r w:rsidR="00255B87" w:rsidRPr="00B41E81">
        <w:rPr>
          <w:rFonts w:ascii="Times New Roman" w:hAnsi="Times New Roman" w:cs="Times New Roman"/>
          <w:color w:val="000000" w:themeColor="text1"/>
          <w:sz w:val="20"/>
          <w:szCs w:val="20"/>
        </w:rPr>
        <w:t xml:space="preserve">voor terug te </w:t>
      </w:r>
      <w:r w:rsidR="00C21631">
        <w:rPr>
          <w:rFonts w:ascii="Times New Roman" w:hAnsi="Times New Roman" w:cs="Times New Roman"/>
          <w:color w:val="000000" w:themeColor="text1"/>
          <w:sz w:val="20"/>
          <w:szCs w:val="20"/>
        </w:rPr>
        <w:t>bouwen</w:t>
      </w:r>
      <w:r w:rsidR="00255B87" w:rsidRPr="00B41E81">
        <w:rPr>
          <w:rFonts w:ascii="Times New Roman" w:hAnsi="Times New Roman" w:cs="Times New Roman"/>
          <w:color w:val="000000" w:themeColor="text1"/>
          <w:sz w:val="20"/>
          <w:szCs w:val="20"/>
        </w:rPr>
        <w:t xml:space="preserve">. </w:t>
      </w:r>
      <w:r w:rsidR="00912C6E" w:rsidRPr="00B41E81">
        <w:rPr>
          <w:rFonts w:ascii="Times New Roman" w:hAnsi="Times New Roman" w:cs="Times New Roman"/>
          <w:color w:val="000000" w:themeColor="text1"/>
          <w:sz w:val="20"/>
          <w:szCs w:val="20"/>
        </w:rPr>
        <w:t>De rekenkamer liet zien dat deze veronderstelling was gebaseerd op wankele cijfers en noemde het ‘zeer waarschijnlijk’ dat het voor mensen met een laag inkomen moeilijker was geworden om een passende woning te vinden.</w:t>
      </w:r>
    </w:p>
    <w:p w14:paraId="15449CDB" w14:textId="35CBBE98" w:rsidR="001D05E6" w:rsidRDefault="007076F1" w:rsidP="00DD4845">
      <w:pPr>
        <w:rPr>
          <w:rFonts w:ascii="Times New Roman" w:hAnsi="Times New Roman" w:cs="Times New Roman"/>
          <w:sz w:val="20"/>
          <w:szCs w:val="20"/>
        </w:rPr>
      </w:pPr>
      <w:r w:rsidRPr="007076F1">
        <w:rPr>
          <w:rFonts w:ascii="Times New Roman" w:hAnsi="Times New Roman" w:cs="Times New Roman"/>
          <w:b/>
          <w:bCs/>
          <w:sz w:val="20"/>
          <w:szCs w:val="20"/>
        </w:rPr>
        <w:t>gebrekkige cijfers</w:t>
      </w:r>
      <w:r>
        <w:rPr>
          <w:rFonts w:ascii="Times New Roman" w:hAnsi="Times New Roman" w:cs="Times New Roman"/>
          <w:sz w:val="20"/>
          <w:szCs w:val="20"/>
        </w:rPr>
        <w:br/>
      </w:r>
      <w:r w:rsidR="009B654A">
        <w:rPr>
          <w:rFonts w:ascii="Times New Roman" w:hAnsi="Times New Roman" w:cs="Times New Roman"/>
          <w:sz w:val="20"/>
          <w:szCs w:val="20"/>
        </w:rPr>
        <w:t xml:space="preserve">De rekenkamer stelt </w:t>
      </w:r>
      <w:r w:rsidR="00DB79DE">
        <w:rPr>
          <w:rFonts w:ascii="Times New Roman" w:hAnsi="Times New Roman" w:cs="Times New Roman"/>
          <w:sz w:val="20"/>
          <w:szCs w:val="20"/>
        </w:rPr>
        <w:t xml:space="preserve">nu </w:t>
      </w:r>
      <w:r w:rsidR="009B654A">
        <w:rPr>
          <w:rFonts w:ascii="Times New Roman" w:hAnsi="Times New Roman" w:cs="Times New Roman"/>
          <w:sz w:val="20"/>
          <w:szCs w:val="20"/>
        </w:rPr>
        <w:t xml:space="preserve">vast dat </w:t>
      </w:r>
      <w:r w:rsidR="00F14A34">
        <w:rPr>
          <w:rFonts w:ascii="Times New Roman" w:hAnsi="Times New Roman" w:cs="Times New Roman"/>
          <w:sz w:val="20"/>
          <w:szCs w:val="20"/>
        </w:rPr>
        <w:t xml:space="preserve">alle vijf </w:t>
      </w:r>
      <w:r w:rsidR="009B654A">
        <w:rPr>
          <w:rFonts w:ascii="Times New Roman" w:hAnsi="Times New Roman" w:cs="Times New Roman"/>
          <w:sz w:val="20"/>
          <w:szCs w:val="20"/>
        </w:rPr>
        <w:t>gemeenten met</w:t>
      </w:r>
      <w:r w:rsidR="00F14A34">
        <w:rPr>
          <w:rFonts w:ascii="Times New Roman" w:hAnsi="Times New Roman" w:cs="Times New Roman"/>
          <w:sz w:val="20"/>
          <w:szCs w:val="20"/>
        </w:rPr>
        <w:t xml:space="preserve"> grotendeels</w:t>
      </w:r>
      <w:r w:rsidR="009B654A">
        <w:rPr>
          <w:rFonts w:ascii="Times New Roman" w:hAnsi="Times New Roman" w:cs="Times New Roman"/>
          <w:sz w:val="20"/>
          <w:szCs w:val="20"/>
        </w:rPr>
        <w:t xml:space="preserve"> </w:t>
      </w:r>
      <w:r w:rsidR="009B654A" w:rsidRPr="00F339E9">
        <w:rPr>
          <w:rFonts w:ascii="Times New Roman" w:hAnsi="Times New Roman" w:cs="Times New Roman"/>
          <w:sz w:val="20"/>
          <w:szCs w:val="20"/>
        </w:rPr>
        <w:t xml:space="preserve">dezelfde problemen kampen: </w:t>
      </w:r>
      <w:r w:rsidR="00754582" w:rsidRPr="00F339E9">
        <w:rPr>
          <w:rFonts w:ascii="Times New Roman" w:hAnsi="Times New Roman" w:cs="Times New Roman"/>
          <w:sz w:val="20"/>
          <w:szCs w:val="20"/>
        </w:rPr>
        <w:t>er is slecht zich</w:t>
      </w:r>
      <w:r w:rsidR="003B6262" w:rsidRPr="00F339E9">
        <w:rPr>
          <w:rFonts w:ascii="Times New Roman" w:hAnsi="Times New Roman" w:cs="Times New Roman"/>
          <w:sz w:val="20"/>
          <w:szCs w:val="20"/>
        </w:rPr>
        <w:t>t</w:t>
      </w:r>
      <w:r w:rsidR="00754582" w:rsidRPr="00F339E9">
        <w:rPr>
          <w:rFonts w:ascii="Times New Roman" w:hAnsi="Times New Roman" w:cs="Times New Roman"/>
          <w:sz w:val="20"/>
          <w:szCs w:val="20"/>
        </w:rPr>
        <w:t xml:space="preserve"> op hoe de </w:t>
      </w:r>
      <w:r w:rsidR="009B654A" w:rsidRPr="00F339E9">
        <w:rPr>
          <w:rFonts w:ascii="Times New Roman" w:hAnsi="Times New Roman" w:cs="Times New Roman"/>
          <w:sz w:val="20"/>
          <w:szCs w:val="20"/>
        </w:rPr>
        <w:t xml:space="preserve">vraag </w:t>
      </w:r>
      <w:r w:rsidR="00754582" w:rsidRPr="00F339E9">
        <w:rPr>
          <w:rFonts w:ascii="Times New Roman" w:hAnsi="Times New Roman" w:cs="Times New Roman"/>
          <w:sz w:val="20"/>
          <w:szCs w:val="20"/>
        </w:rPr>
        <w:t xml:space="preserve">naar woningen is opgebouwd </w:t>
      </w:r>
      <w:r w:rsidR="009B654A" w:rsidRPr="00F339E9">
        <w:rPr>
          <w:rFonts w:ascii="Times New Roman" w:hAnsi="Times New Roman" w:cs="Times New Roman"/>
          <w:sz w:val="20"/>
          <w:szCs w:val="20"/>
        </w:rPr>
        <w:t>en</w:t>
      </w:r>
      <w:r w:rsidR="00754582" w:rsidRPr="00F339E9">
        <w:rPr>
          <w:rFonts w:ascii="Times New Roman" w:hAnsi="Times New Roman" w:cs="Times New Roman"/>
          <w:sz w:val="20"/>
          <w:szCs w:val="20"/>
        </w:rPr>
        <w:t xml:space="preserve"> of het</w:t>
      </w:r>
      <w:r w:rsidR="009B654A" w:rsidRPr="00F339E9">
        <w:rPr>
          <w:rFonts w:ascii="Times New Roman" w:hAnsi="Times New Roman" w:cs="Times New Roman"/>
          <w:sz w:val="20"/>
          <w:szCs w:val="20"/>
        </w:rPr>
        <w:t xml:space="preserve"> aanbod </w:t>
      </w:r>
      <w:r w:rsidR="00754582" w:rsidRPr="00F339E9">
        <w:rPr>
          <w:rFonts w:ascii="Times New Roman" w:hAnsi="Times New Roman" w:cs="Times New Roman"/>
          <w:sz w:val="20"/>
          <w:szCs w:val="20"/>
        </w:rPr>
        <w:t xml:space="preserve">daarbij past. </w:t>
      </w:r>
      <w:r w:rsidR="00547C00">
        <w:rPr>
          <w:rFonts w:ascii="Times New Roman" w:hAnsi="Times New Roman" w:cs="Times New Roman"/>
          <w:sz w:val="20"/>
          <w:szCs w:val="20"/>
        </w:rPr>
        <w:t xml:space="preserve">Als je goed </w:t>
      </w:r>
      <w:r w:rsidR="00D50CE7">
        <w:rPr>
          <w:rFonts w:ascii="Times New Roman" w:hAnsi="Times New Roman" w:cs="Times New Roman"/>
          <w:sz w:val="20"/>
          <w:szCs w:val="20"/>
        </w:rPr>
        <w:t>woon</w:t>
      </w:r>
      <w:r w:rsidR="00547C00">
        <w:rPr>
          <w:rFonts w:ascii="Times New Roman" w:hAnsi="Times New Roman" w:cs="Times New Roman"/>
          <w:sz w:val="20"/>
          <w:szCs w:val="20"/>
        </w:rPr>
        <w:t>beleid wil maken, moet je</w:t>
      </w:r>
      <w:r w:rsidR="00015B56">
        <w:rPr>
          <w:rFonts w:ascii="Times New Roman" w:hAnsi="Times New Roman" w:cs="Times New Roman"/>
          <w:sz w:val="20"/>
          <w:szCs w:val="20"/>
        </w:rPr>
        <w:t xml:space="preserve"> namelijk</w:t>
      </w:r>
      <w:r w:rsidR="00547C00">
        <w:rPr>
          <w:rFonts w:ascii="Times New Roman" w:hAnsi="Times New Roman" w:cs="Times New Roman"/>
          <w:sz w:val="20"/>
          <w:szCs w:val="20"/>
        </w:rPr>
        <w:t xml:space="preserve"> eerst </w:t>
      </w:r>
      <w:r w:rsidR="00D50CE7">
        <w:rPr>
          <w:rFonts w:ascii="Times New Roman" w:hAnsi="Times New Roman" w:cs="Times New Roman"/>
          <w:sz w:val="20"/>
          <w:szCs w:val="20"/>
        </w:rPr>
        <w:t>zo precies mogelijk weten hoeveel woningen er zijn in elke prijsklasse</w:t>
      </w:r>
      <w:r w:rsidR="00015B56">
        <w:rPr>
          <w:rFonts w:ascii="Times New Roman" w:hAnsi="Times New Roman" w:cs="Times New Roman"/>
          <w:sz w:val="20"/>
          <w:szCs w:val="20"/>
        </w:rPr>
        <w:t xml:space="preserve">. Dat aanbod moet zo goed mogelijk aansluiten bij de vraag: </w:t>
      </w:r>
      <w:r w:rsidR="00D50CE7">
        <w:rPr>
          <w:rFonts w:ascii="Times New Roman" w:hAnsi="Times New Roman" w:cs="Times New Roman"/>
          <w:sz w:val="20"/>
          <w:szCs w:val="20"/>
        </w:rPr>
        <w:t xml:space="preserve">hoeveel mensen </w:t>
      </w:r>
      <w:r w:rsidR="00015B56">
        <w:rPr>
          <w:rFonts w:ascii="Times New Roman" w:hAnsi="Times New Roman" w:cs="Times New Roman"/>
          <w:sz w:val="20"/>
          <w:szCs w:val="20"/>
        </w:rPr>
        <w:t xml:space="preserve">zijn </w:t>
      </w:r>
      <w:r w:rsidR="00D50CE7">
        <w:rPr>
          <w:rFonts w:ascii="Times New Roman" w:hAnsi="Times New Roman" w:cs="Times New Roman"/>
          <w:sz w:val="20"/>
          <w:szCs w:val="20"/>
        </w:rPr>
        <w:t>op zoek naar een woning</w:t>
      </w:r>
      <w:r w:rsidR="00015B56">
        <w:rPr>
          <w:rFonts w:ascii="Times New Roman" w:hAnsi="Times New Roman" w:cs="Times New Roman"/>
          <w:sz w:val="20"/>
          <w:szCs w:val="20"/>
        </w:rPr>
        <w:t xml:space="preserve"> en </w:t>
      </w:r>
      <w:r w:rsidR="005E4563">
        <w:rPr>
          <w:rFonts w:ascii="Times New Roman" w:hAnsi="Times New Roman" w:cs="Times New Roman"/>
          <w:sz w:val="20"/>
          <w:szCs w:val="20"/>
        </w:rPr>
        <w:t>wat mag die woning kosten</w:t>
      </w:r>
      <w:r w:rsidR="00D50CE7">
        <w:rPr>
          <w:rFonts w:ascii="Times New Roman" w:hAnsi="Times New Roman" w:cs="Times New Roman"/>
          <w:sz w:val="20"/>
          <w:szCs w:val="20"/>
        </w:rPr>
        <w:t>.</w:t>
      </w:r>
      <w:r w:rsidR="00547C00">
        <w:rPr>
          <w:rFonts w:ascii="Times New Roman" w:hAnsi="Times New Roman" w:cs="Times New Roman"/>
          <w:sz w:val="20"/>
          <w:szCs w:val="20"/>
        </w:rPr>
        <w:t xml:space="preserve"> </w:t>
      </w:r>
      <w:r w:rsidR="007F0BEE">
        <w:rPr>
          <w:rFonts w:ascii="Times New Roman" w:hAnsi="Times New Roman" w:cs="Times New Roman"/>
          <w:sz w:val="20"/>
          <w:szCs w:val="20"/>
        </w:rPr>
        <w:t>Een belangrijk deel van d</w:t>
      </w:r>
      <w:r w:rsidR="00D50CE7">
        <w:rPr>
          <w:rFonts w:ascii="Times New Roman" w:hAnsi="Times New Roman" w:cs="Times New Roman"/>
          <w:sz w:val="20"/>
          <w:szCs w:val="20"/>
        </w:rPr>
        <w:t>i</w:t>
      </w:r>
      <w:r w:rsidR="007F0BEE">
        <w:rPr>
          <w:rFonts w:ascii="Times New Roman" w:hAnsi="Times New Roman" w:cs="Times New Roman"/>
          <w:sz w:val="20"/>
          <w:szCs w:val="20"/>
        </w:rPr>
        <w:t>e c</w:t>
      </w:r>
      <w:r w:rsidR="00754582" w:rsidRPr="00F339E9">
        <w:rPr>
          <w:rFonts w:ascii="Times New Roman" w:hAnsi="Times New Roman" w:cs="Times New Roman"/>
          <w:sz w:val="20"/>
          <w:szCs w:val="20"/>
        </w:rPr>
        <w:t>ijfers zijn onbetrouwbaar of ontbreken helemaa</w:t>
      </w:r>
      <w:r w:rsidR="001D05E6">
        <w:rPr>
          <w:rFonts w:ascii="Times New Roman" w:hAnsi="Times New Roman" w:cs="Times New Roman"/>
          <w:sz w:val="20"/>
          <w:szCs w:val="20"/>
        </w:rPr>
        <w:t xml:space="preserve">l. </w:t>
      </w:r>
      <w:r w:rsidR="009A6714">
        <w:rPr>
          <w:rFonts w:ascii="Times New Roman" w:hAnsi="Times New Roman" w:cs="Times New Roman"/>
          <w:sz w:val="20"/>
          <w:szCs w:val="20"/>
        </w:rPr>
        <w:t>Vooral het aantal sociale huurwoningen</w:t>
      </w:r>
      <w:r w:rsidR="00015B56">
        <w:rPr>
          <w:rFonts w:ascii="Times New Roman" w:hAnsi="Times New Roman" w:cs="Times New Roman"/>
          <w:sz w:val="20"/>
          <w:szCs w:val="20"/>
        </w:rPr>
        <w:t xml:space="preserve"> van particuliere huisbazen is moeilijk scherp te krijgen: d</w:t>
      </w:r>
      <w:r w:rsidR="009B5122">
        <w:rPr>
          <w:rFonts w:ascii="Times New Roman" w:hAnsi="Times New Roman" w:cs="Times New Roman"/>
          <w:sz w:val="20"/>
          <w:szCs w:val="20"/>
        </w:rPr>
        <w:t>i</w:t>
      </w:r>
      <w:r w:rsidR="00015B56">
        <w:rPr>
          <w:rFonts w:ascii="Times New Roman" w:hAnsi="Times New Roman" w:cs="Times New Roman"/>
          <w:sz w:val="20"/>
          <w:szCs w:val="20"/>
        </w:rPr>
        <w:t>e cijfers kwamen van een commercieel bureau</w:t>
      </w:r>
      <w:r w:rsidR="009B5122">
        <w:rPr>
          <w:rFonts w:ascii="Times New Roman" w:hAnsi="Times New Roman" w:cs="Times New Roman"/>
          <w:sz w:val="20"/>
          <w:szCs w:val="20"/>
        </w:rPr>
        <w:t xml:space="preserve"> dat een schatting maakte op basis van een steekproef onder verhuurders. Die schatting bleek er vaak behoorlijk naast te zitten.</w:t>
      </w:r>
    </w:p>
    <w:p w14:paraId="6B02A91F" w14:textId="2A55C56F" w:rsidR="00C21631" w:rsidRDefault="00C157F7" w:rsidP="00DD4845">
      <w:pPr>
        <w:rPr>
          <w:rFonts w:ascii="Times New Roman" w:hAnsi="Times New Roman" w:cs="Times New Roman"/>
          <w:sz w:val="20"/>
          <w:szCs w:val="20"/>
        </w:rPr>
      </w:pPr>
      <w:r>
        <w:rPr>
          <w:rFonts w:ascii="Times New Roman" w:hAnsi="Times New Roman" w:cs="Times New Roman"/>
          <w:sz w:val="20"/>
          <w:szCs w:val="20"/>
        </w:rPr>
        <w:t xml:space="preserve">De gemeenten maken het zichzelf ook niet makkelijk </w:t>
      </w:r>
      <w:r w:rsidR="00BE2908">
        <w:rPr>
          <w:rFonts w:ascii="Times New Roman" w:hAnsi="Times New Roman" w:cs="Times New Roman"/>
          <w:sz w:val="20"/>
          <w:szCs w:val="20"/>
        </w:rPr>
        <w:t xml:space="preserve">door steeds andere indelingen in doelgroepen en woningaanbod te gebruiken. </w:t>
      </w:r>
      <w:r w:rsidR="00754582" w:rsidRPr="00F339E9">
        <w:rPr>
          <w:rFonts w:ascii="Times New Roman" w:hAnsi="Times New Roman" w:cs="Times New Roman"/>
          <w:sz w:val="20"/>
          <w:szCs w:val="20"/>
        </w:rPr>
        <w:t xml:space="preserve">Daardoor is het ook moeilijk </w:t>
      </w:r>
      <w:r w:rsidR="00C21631">
        <w:rPr>
          <w:rFonts w:ascii="Times New Roman" w:hAnsi="Times New Roman" w:cs="Times New Roman"/>
          <w:sz w:val="20"/>
          <w:szCs w:val="20"/>
        </w:rPr>
        <w:t xml:space="preserve">om te </w:t>
      </w:r>
      <w:r w:rsidR="00754582" w:rsidRPr="00F339E9">
        <w:rPr>
          <w:rFonts w:ascii="Times New Roman" w:hAnsi="Times New Roman" w:cs="Times New Roman"/>
          <w:sz w:val="20"/>
          <w:szCs w:val="20"/>
        </w:rPr>
        <w:t>volgen of doelstellingen worden bereikt</w:t>
      </w:r>
      <w:r w:rsidR="009B654A" w:rsidRPr="00F339E9">
        <w:rPr>
          <w:rFonts w:ascii="Times New Roman" w:hAnsi="Times New Roman" w:cs="Times New Roman"/>
          <w:sz w:val="20"/>
          <w:szCs w:val="20"/>
        </w:rPr>
        <w:t xml:space="preserve"> </w:t>
      </w:r>
      <w:r w:rsidR="00754582" w:rsidRPr="00F339E9">
        <w:rPr>
          <w:rFonts w:ascii="Times New Roman" w:hAnsi="Times New Roman" w:cs="Times New Roman"/>
          <w:sz w:val="20"/>
          <w:szCs w:val="20"/>
        </w:rPr>
        <w:t>en welke maatregelen effect hebben</w:t>
      </w:r>
      <w:r w:rsidR="00D17F9D">
        <w:rPr>
          <w:rFonts w:ascii="Times New Roman" w:hAnsi="Times New Roman" w:cs="Times New Roman"/>
          <w:sz w:val="20"/>
          <w:szCs w:val="20"/>
        </w:rPr>
        <w:t xml:space="preserve">. </w:t>
      </w:r>
      <w:r w:rsidR="00DD4845">
        <w:rPr>
          <w:rFonts w:ascii="Times New Roman" w:hAnsi="Times New Roman" w:cs="Times New Roman"/>
          <w:sz w:val="20"/>
          <w:szCs w:val="20"/>
        </w:rPr>
        <w:t xml:space="preserve">De rekenkamer raadt de colleges van burgemeester en wethouders van de vijf gemeenten dan ook aan </w:t>
      </w:r>
      <w:r w:rsidR="00D17F9D">
        <w:rPr>
          <w:rFonts w:ascii="Times New Roman" w:hAnsi="Times New Roman" w:cs="Times New Roman"/>
          <w:sz w:val="20"/>
          <w:szCs w:val="20"/>
        </w:rPr>
        <w:t>om te investeren in het verzamelen van betere cijfers. Tegelijkertijd, zo schrijft rekenkamerdirecteur Marjolein van Asselt in haar voorwoord, “is de kunst om te roeien met de riemen die er zijn</w:t>
      </w:r>
      <w:r w:rsidR="002B4346">
        <w:rPr>
          <w:rFonts w:ascii="Times New Roman" w:hAnsi="Times New Roman" w:cs="Times New Roman"/>
          <w:sz w:val="20"/>
          <w:szCs w:val="20"/>
        </w:rPr>
        <w:t xml:space="preserve">”. </w:t>
      </w:r>
      <w:r w:rsidR="00DD4845">
        <w:rPr>
          <w:rFonts w:ascii="Times New Roman" w:hAnsi="Times New Roman" w:cs="Times New Roman"/>
          <w:sz w:val="20"/>
          <w:szCs w:val="20"/>
        </w:rPr>
        <w:t xml:space="preserve">Soms zit er niets anders op dan gebruik te maken van gegevens die tekortkomingen hebben, maar de gemeenteraad zou </w:t>
      </w:r>
      <w:r w:rsidR="00C21631">
        <w:rPr>
          <w:rFonts w:ascii="Times New Roman" w:hAnsi="Times New Roman" w:cs="Times New Roman"/>
          <w:sz w:val="20"/>
          <w:szCs w:val="20"/>
        </w:rPr>
        <w:t xml:space="preserve">hier </w:t>
      </w:r>
      <w:r w:rsidR="00DD4845">
        <w:rPr>
          <w:rFonts w:ascii="Times New Roman" w:hAnsi="Times New Roman" w:cs="Times New Roman"/>
          <w:sz w:val="20"/>
          <w:szCs w:val="20"/>
        </w:rPr>
        <w:t xml:space="preserve">dan </w:t>
      </w:r>
      <w:r w:rsidR="000B25EF">
        <w:rPr>
          <w:rFonts w:ascii="Times New Roman" w:hAnsi="Times New Roman" w:cs="Times New Roman"/>
          <w:sz w:val="20"/>
          <w:szCs w:val="20"/>
        </w:rPr>
        <w:t>wel</w:t>
      </w:r>
      <w:r w:rsidR="00DD4845">
        <w:rPr>
          <w:rFonts w:ascii="Times New Roman" w:hAnsi="Times New Roman" w:cs="Times New Roman"/>
          <w:sz w:val="20"/>
          <w:szCs w:val="20"/>
        </w:rPr>
        <w:t xml:space="preserve"> over geïnformeerd moeten worden, zodat zij die onzekerheid kunnen meewegen in de besluitvorming. </w:t>
      </w:r>
    </w:p>
    <w:p w14:paraId="0F45B09E" w14:textId="17D2066B" w:rsidR="009B5122" w:rsidRDefault="004F2270" w:rsidP="00DD4845">
      <w:pPr>
        <w:rPr>
          <w:rFonts w:ascii="Times New Roman" w:hAnsi="Times New Roman" w:cs="Times New Roman"/>
          <w:sz w:val="20"/>
          <w:szCs w:val="20"/>
        </w:rPr>
      </w:pPr>
      <w:r>
        <w:rPr>
          <w:rFonts w:ascii="Times New Roman" w:hAnsi="Times New Roman" w:cs="Times New Roman"/>
          <w:b/>
          <w:bCs/>
          <w:sz w:val="20"/>
          <w:szCs w:val="20"/>
        </w:rPr>
        <w:t>gescheiden werelden</w:t>
      </w:r>
      <w:r w:rsidR="007076F1">
        <w:rPr>
          <w:rFonts w:ascii="Times New Roman" w:hAnsi="Times New Roman" w:cs="Times New Roman"/>
          <w:sz w:val="20"/>
          <w:szCs w:val="20"/>
        </w:rPr>
        <w:br/>
      </w:r>
      <w:r w:rsidR="008651DE">
        <w:rPr>
          <w:rFonts w:ascii="Times New Roman" w:hAnsi="Times New Roman" w:cs="Times New Roman"/>
          <w:sz w:val="20"/>
          <w:szCs w:val="20"/>
        </w:rPr>
        <w:t xml:space="preserve">Regionaal wordt er samengewerkt binnen het Samenwerkingsverband Wonen Regio Rotterdam, waar </w:t>
      </w:r>
      <w:r w:rsidR="002B4F50">
        <w:rPr>
          <w:rFonts w:ascii="Times New Roman" w:hAnsi="Times New Roman" w:cs="Times New Roman"/>
          <w:sz w:val="20"/>
          <w:szCs w:val="20"/>
        </w:rPr>
        <w:t xml:space="preserve">twaalf </w:t>
      </w:r>
      <w:r w:rsidR="008651DE">
        <w:rPr>
          <w:rFonts w:ascii="Times New Roman" w:hAnsi="Times New Roman" w:cs="Times New Roman"/>
          <w:sz w:val="20"/>
          <w:szCs w:val="20"/>
        </w:rPr>
        <w:t xml:space="preserve">gemeenten deel van uitmaken, waaronder de vijf gemeenten waar de rekenkamer onderzoek heeft gedaan. </w:t>
      </w:r>
      <w:r w:rsidR="00754582" w:rsidRPr="00F339E9">
        <w:rPr>
          <w:rFonts w:ascii="Times New Roman" w:hAnsi="Times New Roman" w:cs="Times New Roman"/>
          <w:sz w:val="20"/>
          <w:szCs w:val="20"/>
        </w:rPr>
        <w:t xml:space="preserve">Op regionaal niveau </w:t>
      </w:r>
      <w:r w:rsidR="00516AA2">
        <w:rPr>
          <w:rFonts w:ascii="Times New Roman" w:hAnsi="Times New Roman" w:cs="Times New Roman"/>
          <w:sz w:val="20"/>
          <w:szCs w:val="20"/>
        </w:rPr>
        <w:t xml:space="preserve">zijn er </w:t>
      </w:r>
      <w:r w:rsidR="00754582" w:rsidRPr="00F339E9">
        <w:rPr>
          <w:rFonts w:ascii="Times New Roman" w:hAnsi="Times New Roman" w:cs="Times New Roman"/>
          <w:sz w:val="20"/>
          <w:szCs w:val="20"/>
        </w:rPr>
        <w:t xml:space="preserve">concrete </w:t>
      </w:r>
      <w:r w:rsidR="00754582">
        <w:rPr>
          <w:rFonts w:ascii="Times New Roman" w:hAnsi="Times New Roman" w:cs="Times New Roman"/>
          <w:sz w:val="20"/>
          <w:szCs w:val="20"/>
        </w:rPr>
        <w:t>afspraken tussen gemeenten</w:t>
      </w:r>
      <w:r w:rsidR="009F12EC">
        <w:rPr>
          <w:rFonts w:ascii="Times New Roman" w:hAnsi="Times New Roman" w:cs="Times New Roman"/>
          <w:sz w:val="20"/>
          <w:szCs w:val="20"/>
        </w:rPr>
        <w:t>, m</w:t>
      </w:r>
      <w:r w:rsidR="00754582">
        <w:rPr>
          <w:rFonts w:ascii="Times New Roman" w:hAnsi="Times New Roman" w:cs="Times New Roman"/>
          <w:sz w:val="20"/>
          <w:szCs w:val="20"/>
        </w:rPr>
        <w:t>aar deze doelstellingen worden niet gehaald</w:t>
      </w:r>
      <w:r w:rsidR="009F12EC">
        <w:rPr>
          <w:rFonts w:ascii="Times New Roman" w:hAnsi="Times New Roman" w:cs="Times New Roman"/>
          <w:sz w:val="20"/>
          <w:szCs w:val="20"/>
        </w:rPr>
        <w:t>.</w:t>
      </w:r>
      <w:r w:rsidR="00754582">
        <w:rPr>
          <w:rFonts w:ascii="Times New Roman" w:hAnsi="Times New Roman" w:cs="Times New Roman"/>
          <w:sz w:val="20"/>
          <w:szCs w:val="20"/>
        </w:rPr>
        <w:t xml:space="preserve"> </w:t>
      </w:r>
      <w:r w:rsidR="00A85E4A">
        <w:rPr>
          <w:rFonts w:ascii="Times New Roman" w:hAnsi="Times New Roman" w:cs="Times New Roman"/>
          <w:sz w:val="20"/>
          <w:szCs w:val="20"/>
        </w:rPr>
        <w:t xml:space="preserve">In de woonregio was afgesproken dat sociale woningen beter gespreid </w:t>
      </w:r>
      <w:r w:rsidR="009F12EC">
        <w:rPr>
          <w:rFonts w:ascii="Times New Roman" w:hAnsi="Times New Roman" w:cs="Times New Roman"/>
          <w:sz w:val="20"/>
          <w:szCs w:val="20"/>
        </w:rPr>
        <w:t>zouden</w:t>
      </w:r>
      <w:r w:rsidR="00A85E4A">
        <w:rPr>
          <w:rFonts w:ascii="Times New Roman" w:hAnsi="Times New Roman" w:cs="Times New Roman"/>
          <w:sz w:val="20"/>
          <w:szCs w:val="20"/>
        </w:rPr>
        <w:t xml:space="preserve"> worden, maar i</w:t>
      </w:r>
      <w:r w:rsidR="00A85E4A" w:rsidRPr="00A85E4A">
        <w:rPr>
          <w:rFonts w:ascii="Times New Roman" w:hAnsi="Times New Roman" w:cs="Times New Roman"/>
          <w:sz w:val="20"/>
          <w:szCs w:val="20"/>
        </w:rPr>
        <w:t xml:space="preserve">n gemeenten </w:t>
      </w:r>
      <w:r w:rsidR="00A85E4A">
        <w:rPr>
          <w:rFonts w:ascii="Times New Roman" w:hAnsi="Times New Roman" w:cs="Times New Roman"/>
          <w:sz w:val="20"/>
          <w:szCs w:val="20"/>
        </w:rPr>
        <w:t>waar het aantal zou dalen</w:t>
      </w:r>
      <w:r w:rsidR="00A85E4A" w:rsidRPr="00A85E4A">
        <w:rPr>
          <w:rFonts w:ascii="Times New Roman" w:hAnsi="Times New Roman" w:cs="Times New Roman"/>
          <w:sz w:val="20"/>
          <w:szCs w:val="20"/>
        </w:rPr>
        <w:t xml:space="preserve">, gaat de daling te hard en in gemeenten waar de sociale voorraad zou moeten toenemen, gaat de stijging </w:t>
      </w:r>
      <w:r w:rsidR="009F12EC">
        <w:rPr>
          <w:rFonts w:ascii="Times New Roman" w:hAnsi="Times New Roman" w:cs="Times New Roman"/>
          <w:sz w:val="20"/>
          <w:szCs w:val="20"/>
        </w:rPr>
        <w:t xml:space="preserve">juist </w:t>
      </w:r>
      <w:r w:rsidR="00A85E4A" w:rsidRPr="00A85E4A">
        <w:rPr>
          <w:rFonts w:ascii="Times New Roman" w:hAnsi="Times New Roman" w:cs="Times New Roman"/>
          <w:sz w:val="20"/>
          <w:szCs w:val="20"/>
        </w:rPr>
        <w:t>te langzaam.</w:t>
      </w:r>
      <w:r w:rsidR="009F12EC">
        <w:rPr>
          <w:rFonts w:ascii="Times New Roman" w:hAnsi="Times New Roman" w:cs="Times New Roman"/>
          <w:sz w:val="20"/>
          <w:szCs w:val="20"/>
        </w:rPr>
        <w:t xml:space="preserve"> Daardoor wordt het voor mensen met een laag inkomen lastiger om een woning te vinden.</w:t>
      </w:r>
    </w:p>
    <w:p w14:paraId="7D1BBC0B" w14:textId="7F9548A1" w:rsidR="00F76BAD" w:rsidRDefault="0089147D" w:rsidP="00DD4845">
      <w:pPr>
        <w:rPr>
          <w:rFonts w:ascii="Times New Roman" w:hAnsi="Times New Roman" w:cs="Times New Roman"/>
          <w:sz w:val="20"/>
          <w:szCs w:val="20"/>
        </w:rPr>
      </w:pPr>
      <w:r>
        <w:rPr>
          <w:rFonts w:ascii="Times New Roman" w:hAnsi="Times New Roman" w:cs="Times New Roman"/>
          <w:sz w:val="20"/>
          <w:szCs w:val="20"/>
        </w:rPr>
        <w:t>De rekenkamer merkt op dat het gemeentelijke woonbeleid en de regionale afspraken te vaak gescheiden werelden zijn. De ambities voor het vergroten en beter spreiden van de sociale voorraad die op regionaal niveau werden afgesproken, werden te weinig omgezet in gemeentelijke actieplannen</w:t>
      </w:r>
      <w:r w:rsidR="00DD4845">
        <w:rPr>
          <w:rFonts w:ascii="Times New Roman" w:hAnsi="Times New Roman" w:cs="Times New Roman"/>
          <w:sz w:val="20"/>
          <w:szCs w:val="20"/>
        </w:rPr>
        <w:t>.</w:t>
      </w:r>
      <w:r w:rsidR="00485093">
        <w:rPr>
          <w:rFonts w:ascii="Times New Roman" w:hAnsi="Times New Roman" w:cs="Times New Roman"/>
          <w:sz w:val="20"/>
          <w:szCs w:val="20"/>
        </w:rPr>
        <w:t xml:space="preserve"> </w:t>
      </w:r>
      <w:r w:rsidR="00DD4845">
        <w:rPr>
          <w:rFonts w:ascii="Times New Roman" w:hAnsi="Times New Roman" w:cs="Times New Roman"/>
          <w:sz w:val="20"/>
          <w:szCs w:val="20"/>
        </w:rPr>
        <w:t xml:space="preserve">Volgens de rekenkamer zou </w:t>
      </w:r>
      <w:r w:rsidR="008A5E8E">
        <w:rPr>
          <w:rFonts w:ascii="Times New Roman" w:hAnsi="Times New Roman" w:cs="Times New Roman"/>
          <w:sz w:val="20"/>
          <w:szCs w:val="20"/>
        </w:rPr>
        <w:t xml:space="preserve">er </w:t>
      </w:r>
      <w:r w:rsidR="00DD4845">
        <w:rPr>
          <w:rFonts w:ascii="Times New Roman" w:hAnsi="Times New Roman" w:cs="Times New Roman"/>
          <w:sz w:val="20"/>
          <w:szCs w:val="20"/>
        </w:rPr>
        <w:t xml:space="preserve">daarom </w:t>
      </w:r>
      <w:r w:rsidR="008A5E8E">
        <w:rPr>
          <w:rFonts w:ascii="Times New Roman" w:hAnsi="Times New Roman" w:cs="Times New Roman"/>
          <w:sz w:val="20"/>
          <w:szCs w:val="20"/>
        </w:rPr>
        <w:t>meer aandacht</w:t>
      </w:r>
      <w:r w:rsidR="00DD639B">
        <w:rPr>
          <w:rFonts w:ascii="Times New Roman" w:hAnsi="Times New Roman" w:cs="Times New Roman"/>
          <w:sz w:val="20"/>
          <w:szCs w:val="20"/>
        </w:rPr>
        <w:t xml:space="preserve"> moeten</w:t>
      </w:r>
      <w:r w:rsidR="008A5E8E">
        <w:rPr>
          <w:rFonts w:ascii="Times New Roman" w:hAnsi="Times New Roman" w:cs="Times New Roman"/>
          <w:sz w:val="20"/>
          <w:szCs w:val="20"/>
        </w:rPr>
        <w:t xml:space="preserve"> komen voor de wisselwerking tussen het lokale en regionale woonbeleid</w:t>
      </w:r>
      <w:r w:rsidR="00DD639B">
        <w:rPr>
          <w:rFonts w:ascii="Times New Roman" w:hAnsi="Times New Roman" w:cs="Times New Roman"/>
          <w:sz w:val="20"/>
          <w:szCs w:val="20"/>
        </w:rPr>
        <w:t>. Dat zou kunnen door een werkwijze</w:t>
      </w:r>
      <w:r w:rsidR="00DD4845">
        <w:rPr>
          <w:rFonts w:ascii="Times New Roman" w:hAnsi="Times New Roman" w:cs="Times New Roman"/>
          <w:sz w:val="20"/>
          <w:szCs w:val="20"/>
        </w:rPr>
        <w:t xml:space="preserve"> te ontwikkelen </w:t>
      </w:r>
      <w:r w:rsidR="008D4575">
        <w:rPr>
          <w:rFonts w:ascii="Times New Roman" w:hAnsi="Times New Roman" w:cs="Times New Roman"/>
          <w:sz w:val="20"/>
          <w:szCs w:val="20"/>
        </w:rPr>
        <w:t>voor het vertalen van regionale afspraken naar lokaal beleid.</w:t>
      </w:r>
      <w:r w:rsidR="00E44AE7">
        <w:rPr>
          <w:rFonts w:ascii="Times New Roman" w:hAnsi="Times New Roman" w:cs="Times New Roman"/>
          <w:sz w:val="20"/>
          <w:szCs w:val="20"/>
        </w:rPr>
        <w:t xml:space="preserve"> </w:t>
      </w:r>
      <w:r w:rsidR="00794531">
        <w:rPr>
          <w:rFonts w:ascii="Times New Roman" w:hAnsi="Times New Roman" w:cs="Times New Roman"/>
          <w:sz w:val="20"/>
          <w:szCs w:val="20"/>
        </w:rPr>
        <w:t xml:space="preserve">Daar zou bovendien de gemeenteraad actiever bij betrokken moeten worden. Ook is het volgens de rekenkamer belangrijk om tijdens het vaststellen van de regionale afspraken alvast na te denken over waar het mis zou </w:t>
      </w:r>
      <w:r w:rsidR="00794531">
        <w:rPr>
          <w:rFonts w:ascii="Times New Roman" w:hAnsi="Times New Roman" w:cs="Times New Roman"/>
          <w:sz w:val="20"/>
          <w:szCs w:val="20"/>
        </w:rPr>
        <w:lastRenderedPageBreak/>
        <w:t xml:space="preserve">kunnen gaan. </w:t>
      </w:r>
      <w:r w:rsidR="00432E7E">
        <w:rPr>
          <w:rFonts w:ascii="Times New Roman" w:hAnsi="Times New Roman" w:cs="Times New Roman"/>
          <w:sz w:val="20"/>
          <w:szCs w:val="20"/>
        </w:rPr>
        <w:t xml:space="preserve">Tegenslagen in de uitvoering kunnen zich snel opstapelen, dus is </w:t>
      </w:r>
      <w:r w:rsidR="00794531">
        <w:rPr>
          <w:rFonts w:ascii="Times New Roman" w:hAnsi="Times New Roman" w:cs="Times New Roman"/>
          <w:sz w:val="20"/>
          <w:szCs w:val="20"/>
        </w:rPr>
        <w:t xml:space="preserve">het </w:t>
      </w:r>
      <w:r w:rsidR="00432E7E">
        <w:rPr>
          <w:rFonts w:ascii="Times New Roman" w:hAnsi="Times New Roman" w:cs="Times New Roman"/>
          <w:sz w:val="20"/>
          <w:szCs w:val="20"/>
        </w:rPr>
        <w:t>belangrijk om die risico’s vooraf te benoemen</w:t>
      </w:r>
      <w:bookmarkEnd w:id="0"/>
      <w:r w:rsidR="00794531">
        <w:rPr>
          <w:rFonts w:ascii="Times New Roman" w:hAnsi="Times New Roman" w:cs="Times New Roman"/>
          <w:sz w:val="20"/>
          <w:szCs w:val="20"/>
        </w:rPr>
        <w:t xml:space="preserve"> zodat er sneller op ingespeeld kan worden.</w:t>
      </w:r>
    </w:p>
    <w:p w14:paraId="4A2DBE62" w14:textId="77777777" w:rsidR="00CA0093" w:rsidRDefault="00CA0093" w:rsidP="00DD4845">
      <w:pPr>
        <w:rPr>
          <w:rFonts w:ascii="Times New Roman" w:hAnsi="Times New Roman" w:cs="Times New Roman"/>
          <w:sz w:val="20"/>
          <w:szCs w:val="20"/>
        </w:rPr>
      </w:pPr>
    </w:p>
    <w:p w14:paraId="037E3114" w14:textId="77777777" w:rsidR="00CA0093" w:rsidRDefault="00CA0093" w:rsidP="00DD4845">
      <w:pPr>
        <w:rPr>
          <w:rFonts w:ascii="Times New Roman" w:hAnsi="Times New Roman" w:cs="Times New Roman"/>
          <w:sz w:val="20"/>
          <w:szCs w:val="20"/>
        </w:rPr>
      </w:pPr>
    </w:p>
    <w:p w14:paraId="0758E0D7" w14:textId="77777777" w:rsidR="00CA0093" w:rsidRDefault="00CA0093" w:rsidP="00CA0093">
      <w:pPr>
        <w:pBdr>
          <w:top w:val="single" w:sz="4" w:space="1" w:color="auto"/>
        </w:pBdr>
        <w:rPr>
          <w:rFonts w:ascii="Times New Roman" w:hAnsi="Times New Roman" w:cs="Times New Roman"/>
          <w:sz w:val="20"/>
          <w:szCs w:val="20"/>
        </w:rPr>
      </w:pPr>
    </w:p>
    <w:p w14:paraId="58FD5045" w14:textId="77777777" w:rsidR="00CA0093" w:rsidRPr="009C0DB4" w:rsidRDefault="00CA0093" w:rsidP="00CA0093">
      <w:pPr>
        <w:spacing w:line="230" w:lineRule="exact"/>
        <w:rPr>
          <w:rFonts w:ascii="Times New Roman" w:hAnsi="Times New Roman"/>
          <w:b/>
          <w:bCs/>
          <w:sz w:val="17"/>
          <w:szCs w:val="17"/>
        </w:rPr>
      </w:pPr>
      <w:r w:rsidRPr="009C0DB4">
        <w:rPr>
          <w:rFonts w:ascii="Times New Roman" w:hAnsi="Times New Roman"/>
          <w:b/>
          <w:bCs/>
          <w:sz w:val="17"/>
          <w:szCs w:val="17"/>
        </w:rPr>
        <w:t>contact</w:t>
      </w:r>
    </w:p>
    <w:p w14:paraId="08FD4E65" w14:textId="77777777" w:rsidR="00CA0093" w:rsidRPr="009C0DB4" w:rsidRDefault="00CA0093" w:rsidP="00CA0093">
      <w:pPr>
        <w:spacing w:line="230" w:lineRule="exact"/>
        <w:rPr>
          <w:rFonts w:ascii="Times New Roman" w:hAnsi="Times New Roman"/>
          <w:sz w:val="17"/>
          <w:szCs w:val="17"/>
        </w:rPr>
      </w:pPr>
      <w:r w:rsidRPr="009C0DB4">
        <w:rPr>
          <w:rFonts w:ascii="Times New Roman" w:hAnsi="Times New Roman"/>
          <w:sz w:val="17"/>
          <w:szCs w:val="17"/>
        </w:rPr>
        <w:t xml:space="preserve">Het rapport is digitaal beschikbaar op </w:t>
      </w:r>
      <w:hyperlink r:id="rId7" w:history="1">
        <w:r w:rsidRPr="0064631E">
          <w:rPr>
            <w:rStyle w:val="Hyperlink"/>
            <w:rFonts w:ascii="Times New Roman" w:hAnsi="Times New Roman"/>
            <w:sz w:val="17"/>
            <w:szCs w:val="17"/>
          </w:rPr>
          <w:t>https://rekenkamer.rotterdam.nl/huizen-in-de-regio</w:t>
        </w:r>
      </w:hyperlink>
      <w:r>
        <w:rPr>
          <w:rFonts w:ascii="Times New Roman" w:hAnsi="Times New Roman"/>
          <w:sz w:val="17"/>
          <w:szCs w:val="17"/>
        </w:rPr>
        <w:t xml:space="preserve">. </w:t>
      </w:r>
      <w:r w:rsidRPr="009C0DB4">
        <w:rPr>
          <w:rFonts w:ascii="Times New Roman" w:hAnsi="Times New Roman"/>
          <w:sz w:val="17"/>
          <w:szCs w:val="17"/>
        </w:rPr>
        <w:t xml:space="preserve">Voor meer informatie </w:t>
      </w:r>
      <w:r>
        <w:rPr>
          <w:rFonts w:ascii="Times New Roman" w:hAnsi="Times New Roman"/>
          <w:sz w:val="17"/>
          <w:szCs w:val="17"/>
        </w:rPr>
        <w:t xml:space="preserve">of als u beeldmateriaal uit het rapport wilt gebruiken, </w:t>
      </w:r>
      <w:r w:rsidRPr="009C0DB4">
        <w:rPr>
          <w:rFonts w:ascii="Times New Roman" w:hAnsi="Times New Roman"/>
          <w:sz w:val="17"/>
          <w:szCs w:val="17"/>
        </w:rPr>
        <w:t xml:space="preserve">kunt u contact opnemen met </w:t>
      </w:r>
      <w:hyperlink r:id="rId8" w:history="1">
        <w:r w:rsidRPr="00765A58">
          <w:rPr>
            <w:rStyle w:val="Hyperlink"/>
            <w:rFonts w:ascii="Times New Roman" w:hAnsi="Times New Roman"/>
            <w:sz w:val="17"/>
            <w:szCs w:val="17"/>
          </w:rPr>
          <w:t>media@rekenkamer.rotterdam.nl</w:t>
        </w:r>
      </w:hyperlink>
      <w:r>
        <w:rPr>
          <w:rFonts w:ascii="Times New Roman" w:hAnsi="Times New Roman"/>
          <w:sz w:val="17"/>
          <w:szCs w:val="17"/>
        </w:rPr>
        <w:t>.</w:t>
      </w:r>
    </w:p>
    <w:p w14:paraId="5C323F59" w14:textId="77777777" w:rsidR="00CA0093" w:rsidRPr="009C0DB4" w:rsidRDefault="00CA0093" w:rsidP="00CA0093">
      <w:pPr>
        <w:spacing w:line="230" w:lineRule="exact"/>
        <w:rPr>
          <w:rFonts w:ascii="Times New Roman" w:hAnsi="Times New Roman"/>
          <w:b/>
          <w:bCs/>
          <w:i/>
          <w:iCs/>
          <w:sz w:val="17"/>
          <w:szCs w:val="17"/>
        </w:rPr>
      </w:pPr>
      <w:r w:rsidRPr="009C0DB4">
        <w:rPr>
          <w:rFonts w:ascii="Times New Roman" w:hAnsi="Times New Roman"/>
          <w:b/>
          <w:bCs/>
          <w:i/>
          <w:iCs/>
          <w:sz w:val="17"/>
          <w:szCs w:val="17"/>
        </w:rPr>
        <w:t>over de rekenkamer</w:t>
      </w:r>
    </w:p>
    <w:p w14:paraId="0EB524B5" w14:textId="77777777" w:rsidR="00CA0093" w:rsidRPr="009C0DB4" w:rsidRDefault="00CA0093" w:rsidP="00CA0093">
      <w:pPr>
        <w:spacing w:line="230" w:lineRule="exact"/>
        <w:rPr>
          <w:rFonts w:ascii="Times New Roman" w:hAnsi="Times New Roman"/>
          <w:i/>
          <w:iCs/>
          <w:sz w:val="17"/>
          <w:szCs w:val="17"/>
        </w:rPr>
      </w:pPr>
      <w:r w:rsidRPr="009C0DB4">
        <w:rPr>
          <w:rFonts w:ascii="Times New Roman" w:hAnsi="Times New Roman"/>
          <w:i/>
          <w:iCs/>
          <w:sz w:val="17"/>
          <w:szCs w:val="17"/>
        </w:rPr>
        <w:t xml:space="preserve">De rekenkamer onderzoekt de doelmatigheid, doeltreffendheid en rechtmatigheid van het beleid, het financieel beheer en de organisatie van het gemeentebestuur. </w:t>
      </w:r>
      <w:r>
        <w:rPr>
          <w:rFonts w:ascii="Times New Roman" w:hAnsi="Times New Roman"/>
          <w:i/>
          <w:iCs/>
          <w:sz w:val="17"/>
          <w:szCs w:val="17"/>
        </w:rPr>
        <w:t xml:space="preserve">De rekenkamer </w:t>
      </w:r>
      <w:r w:rsidRPr="009C0DB4">
        <w:rPr>
          <w:rFonts w:ascii="Times New Roman" w:hAnsi="Times New Roman"/>
          <w:i/>
          <w:iCs/>
          <w:sz w:val="17"/>
          <w:szCs w:val="17"/>
        </w:rPr>
        <w:t>doet dat ten behoeve van de gemeenterad</w:t>
      </w:r>
      <w:r>
        <w:rPr>
          <w:rFonts w:ascii="Times New Roman" w:hAnsi="Times New Roman"/>
          <w:i/>
          <w:iCs/>
          <w:sz w:val="17"/>
          <w:szCs w:val="17"/>
        </w:rPr>
        <w:t>en van Rotterdam, Barendrecht, Lansingerland, Capelle aan den IJssel, Krimpen aan den IJssel en Albrandswaard</w:t>
      </w:r>
      <w:r w:rsidRPr="009C0DB4">
        <w:rPr>
          <w:rFonts w:ascii="Times New Roman" w:hAnsi="Times New Roman"/>
          <w:i/>
          <w:iCs/>
          <w:sz w:val="17"/>
          <w:szCs w:val="17"/>
        </w:rPr>
        <w:t>. Hiermee draagt de rekenkamer bij aan het versterken van de lokale democratie en de kwaliteit van het gemeentebestuur.</w:t>
      </w:r>
    </w:p>
    <w:p w14:paraId="50654B0F" w14:textId="77777777" w:rsidR="00CA0093" w:rsidRPr="008D4575" w:rsidRDefault="00CA0093" w:rsidP="00DD4845">
      <w:pPr>
        <w:rPr>
          <w:rFonts w:ascii="Times New Roman" w:hAnsi="Times New Roman" w:cs="Times New Roman"/>
          <w:color w:val="808080" w:themeColor="background1" w:themeShade="80"/>
          <w:sz w:val="20"/>
          <w:szCs w:val="20"/>
        </w:rPr>
      </w:pPr>
    </w:p>
    <w:sectPr w:rsidR="00CA0093" w:rsidRPr="008D4575" w:rsidSect="00911CA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D8DA9" w14:textId="77777777" w:rsidR="00CA0093" w:rsidRDefault="00CA0093" w:rsidP="00CA0093">
      <w:pPr>
        <w:spacing w:after="0" w:line="240" w:lineRule="auto"/>
      </w:pPr>
      <w:r>
        <w:separator/>
      </w:r>
    </w:p>
  </w:endnote>
  <w:endnote w:type="continuationSeparator" w:id="0">
    <w:p w14:paraId="78D3D365" w14:textId="77777777" w:rsidR="00CA0093" w:rsidRDefault="00CA0093" w:rsidP="00CA0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B2F4B" w14:textId="77777777" w:rsidR="00CA0093" w:rsidRDefault="00CA0093" w:rsidP="00CA0093">
      <w:pPr>
        <w:spacing w:after="0" w:line="240" w:lineRule="auto"/>
      </w:pPr>
      <w:r>
        <w:separator/>
      </w:r>
    </w:p>
  </w:footnote>
  <w:footnote w:type="continuationSeparator" w:id="0">
    <w:p w14:paraId="2BAE4E1B" w14:textId="77777777" w:rsidR="00CA0093" w:rsidRDefault="00CA0093" w:rsidP="00CA00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14"/>
    <w:rsid w:val="00015B56"/>
    <w:rsid w:val="00022202"/>
    <w:rsid w:val="000254B8"/>
    <w:rsid w:val="0004659C"/>
    <w:rsid w:val="00074CC6"/>
    <w:rsid w:val="000B25EF"/>
    <w:rsid w:val="000D36ED"/>
    <w:rsid w:val="000D533C"/>
    <w:rsid w:val="0010268A"/>
    <w:rsid w:val="00131B91"/>
    <w:rsid w:val="001677C9"/>
    <w:rsid w:val="00184137"/>
    <w:rsid w:val="001D05E6"/>
    <w:rsid w:val="00255B87"/>
    <w:rsid w:val="0025780C"/>
    <w:rsid w:val="00264709"/>
    <w:rsid w:val="00273869"/>
    <w:rsid w:val="002B0BDB"/>
    <w:rsid w:val="002B4346"/>
    <w:rsid w:val="002B4F50"/>
    <w:rsid w:val="00312264"/>
    <w:rsid w:val="00351C39"/>
    <w:rsid w:val="00383F21"/>
    <w:rsid w:val="003875ED"/>
    <w:rsid w:val="003907C1"/>
    <w:rsid w:val="003B6262"/>
    <w:rsid w:val="003E15DE"/>
    <w:rsid w:val="00432E7E"/>
    <w:rsid w:val="004765B9"/>
    <w:rsid w:val="00485093"/>
    <w:rsid w:val="004D09ED"/>
    <w:rsid w:val="004D154D"/>
    <w:rsid w:val="004D35AE"/>
    <w:rsid w:val="004F2270"/>
    <w:rsid w:val="00516AA2"/>
    <w:rsid w:val="00547C00"/>
    <w:rsid w:val="0055681A"/>
    <w:rsid w:val="00563550"/>
    <w:rsid w:val="005C1E96"/>
    <w:rsid w:val="005E4563"/>
    <w:rsid w:val="006B348E"/>
    <w:rsid w:val="006F6E0D"/>
    <w:rsid w:val="007076F1"/>
    <w:rsid w:val="007134A1"/>
    <w:rsid w:val="007249CC"/>
    <w:rsid w:val="00754582"/>
    <w:rsid w:val="00787BAA"/>
    <w:rsid w:val="00794531"/>
    <w:rsid w:val="00795619"/>
    <w:rsid w:val="007A6DDD"/>
    <w:rsid w:val="007F0BEE"/>
    <w:rsid w:val="008214AD"/>
    <w:rsid w:val="00852440"/>
    <w:rsid w:val="008651DE"/>
    <w:rsid w:val="0089147D"/>
    <w:rsid w:val="008A5E8E"/>
    <w:rsid w:val="008B4B05"/>
    <w:rsid w:val="008D4575"/>
    <w:rsid w:val="00911CA5"/>
    <w:rsid w:val="00912C6E"/>
    <w:rsid w:val="009A6714"/>
    <w:rsid w:val="009A6CBA"/>
    <w:rsid w:val="009B5122"/>
    <w:rsid w:val="009B654A"/>
    <w:rsid w:val="009F12EC"/>
    <w:rsid w:val="009F383B"/>
    <w:rsid w:val="00A05D38"/>
    <w:rsid w:val="00A15553"/>
    <w:rsid w:val="00A5568C"/>
    <w:rsid w:val="00A85E4A"/>
    <w:rsid w:val="00A96530"/>
    <w:rsid w:val="00AB2D31"/>
    <w:rsid w:val="00AE2A6F"/>
    <w:rsid w:val="00B41E81"/>
    <w:rsid w:val="00B62B14"/>
    <w:rsid w:val="00B800CA"/>
    <w:rsid w:val="00BA24B3"/>
    <w:rsid w:val="00BB5B24"/>
    <w:rsid w:val="00BB78DD"/>
    <w:rsid w:val="00BC1784"/>
    <w:rsid w:val="00BE2908"/>
    <w:rsid w:val="00C157F7"/>
    <w:rsid w:val="00C21631"/>
    <w:rsid w:val="00C74836"/>
    <w:rsid w:val="00C8111C"/>
    <w:rsid w:val="00C95D1F"/>
    <w:rsid w:val="00CA0093"/>
    <w:rsid w:val="00CA245D"/>
    <w:rsid w:val="00CD26DB"/>
    <w:rsid w:val="00D17F9D"/>
    <w:rsid w:val="00D50748"/>
    <w:rsid w:val="00D50CE7"/>
    <w:rsid w:val="00DB79DE"/>
    <w:rsid w:val="00DD4845"/>
    <w:rsid w:val="00DD639B"/>
    <w:rsid w:val="00E202FB"/>
    <w:rsid w:val="00E20C18"/>
    <w:rsid w:val="00E44AE7"/>
    <w:rsid w:val="00F14A34"/>
    <w:rsid w:val="00F337F4"/>
    <w:rsid w:val="00F339E9"/>
    <w:rsid w:val="00F7613C"/>
    <w:rsid w:val="00F76BAD"/>
    <w:rsid w:val="00FB01D1"/>
    <w:rsid w:val="00FC11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6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911C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11CA5"/>
    <w:rPr>
      <w:rFonts w:asciiTheme="majorHAnsi" w:eastAsiaTheme="majorEastAsia" w:hAnsiTheme="majorHAnsi" w:cstheme="majorBidi"/>
      <w:color w:val="2F5496" w:themeColor="accent1" w:themeShade="BF"/>
      <w:sz w:val="26"/>
      <w:szCs w:val="26"/>
    </w:rPr>
  </w:style>
  <w:style w:type="character" w:styleId="Verwijzingopmerking">
    <w:name w:val="annotation reference"/>
    <w:basedOn w:val="Standaardalinea-lettertype"/>
    <w:uiPriority w:val="99"/>
    <w:semiHidden/>
    <w:unhideWhenUsed/>
    <w:rsid w:val="004765B9"/>
    <w:rPr>
      <w:sz w:val="16"/>
      <w:szCs w:val="16"/>
    </w:rPr>
  </w:style>
  <w:style w:type="paragraph" w:styleId="Tekstopmerking">
    <w:name w:val="annotation text"/>
    <w:basedOn w:val="Standaard"/>
    <w:link w:val="TekstopmerkingChar"/>
    <w:uiPriority w:val="99"/>
    <w:unhideWhenUsed/>
    <w:rsid w:val="004765B9"/>
    <w:pPr>
      <w:spacing w:line="240" w:lineRule="auto"/>
    </w:pPr>
    <w:rPr>
      <w:sz w:val="20"/>
      <w:szCs w:val="20"/>
    </w:rPr>
  </w:style>
  <w:style w:type="character" w:customStyle="1" w:styleId="TekstopmerkingChar">
    <w:name w:val="Tekst opmerking Char"/>
    <w:basedOn w:val="Standaardalinea-lettertype"/>
    <w:link w:val="Tekstopmerking"/>
    <w:uiPriority w:val="99"/>
    <w:rsid w:val="004765B9"/>
    <w:rPr>
      <w:sz w:val="20"/>
      <w:szCs w:val="20"/>
    </w:rPr>
  </w:style>
  <w:style w:type="paragraph" w:styleId="Onderwerpvanopmerking">
    <w:name w:val="annotation subject"/>
    <w:basedOn w:val="Tekstopmerking"/>
    <w:next w:val="Tekstopmerking"/>
    <w:link w:val="OnderwerpvanopmerkingChar"/>
    <w:uiPriority w:val="99"/>
    <w:semiHidden/>
    <w:unhideWhenUsed/>
    <w:rsid w:val="004765B9"/>
    <w:rPr>
      <w:b/>
      <w:bCs/>
    </w:rPr>
  </w:style>
  <w:style w:type="character" w:customStyle="1" w:styleId="OnderwerpvanopmerkingChar">
    <w:name w:val="Onderwerp van opmerking Char"/>
    <w:basedOn w:val="TekstopmerkingChar"/>
    <w:link w:val="Onderwerpvanopmerking"/>
    <w:uiPriority w:val="99"/>
    <w:semiHidden/>
    <w:rsid w:val="004765B9"/>
    <w:rPr>
      <w:b/>
      <w:bCs/>
      <w:sz w:val="20"/>
      <w:szCs w:val="20"/>
    </w:rPr>
  </w:style>
  <w:style w:type="paragraph" w:styleId="Revisie">
    <w:name w:val="Revision"/>
    <w:hidden/>
    <w:uiPriority w:val="99"/>
    <w:semiHidden/>
    <w:rsid w:val="00A5568C"/>
    <w:pPr>
      <w:spacing w:after="0" w:line="240" w:lineRule="auto"/>
    </w:pPr>
  </w:style>
  <w:style w:type="paragraph" w:styleId="Koptekst">
    <w:name w:val="header"/>
    <w:basedOn w:val="Standaard"/>
    <w:link w:val="KoptekstChar"/>
    <w:uiPriority w:val="99"/>
    <w:unhideWhenUsed/>
    <w:rsid w:val="00CA00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0093"/>
  </w:style>
  <w:style w:type="paragraph" w:styleId="Voettekst">
    <w:name w:val="footer"/>
    <w:basedOn w:val="Standaard"/>
    <w:link w:val="VoettekstChar"/>
    <w:uiPriority w:val="99"/>
    <w:unhideWhenUsed/>
    <w:rsid w:val="00CA00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0093"/>
  </w:style>
  <w:style w:type="character" w:styleId="Hyperlink">
    <w:name w:val="Hyperlink"/>
    <w:basedOn w:val="Standaardalinea-lettertype"/>
    <w:rsid w:val="00CA0093"/>
    <w:rPr>
      <w:color w:val="0000FF"/>
      <w:u w:val="single"/>
    </w:rPr>
  </w:style>
  <w:style w:type="character" w:styleId="Onopgelostemelding">
    <w:name w:val="Unresolved Mention"/>
    <w:basedOn w:val="Standaardalinea-lettertype"/>
    <w:uiPriority w:val="99"/>
    <w:semiHidden/>
    <w:unhideWhenUsed/>
    <w:rsid w:val="00CA0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edia@rekenkamer.rotterdam.nl" TargetMode="External"/><Relationship Id="rId3" Type="http://schemas.openxmlformats.org/officeDocument/2006/relationships/settings" Target="settings.xml"/><Relationship Id="rId7" Type="http://schemas.openxmlformats.org/officeDocument/2006/relationships/hyperlink" Target="https://rekenkamer.rotterdam.nl/huizen-in-de-regi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0E63D-7300-46B6-980E-E02299119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4836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2023-08-29T07:00:00Z</dcterms:created>
  <dcterms:modified xsi:type="dcterms:W3CDTF">2023-08-29T07:21:00Z</dcterms:modified>
</cp:coreProperties>
</file>